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cs="Times New Roman"/>
        </w:rPr>
      </w:pPr>
      <w:bookmarkStart w:id="1" w:name="_GoBack"/>
      <w:r>
        <w:rPr>
          <w:rFonts w:ascii="等线" w:hAnsi="等线" w:eastAsia="等线" w:cs="Times New Roman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-1144905</wp:posOffset>
            </wp:positionH>
            <wp:positionV relativeFrom="paragraph">
              <wp:posOffset>-908685</wp:posOffset>
            </wp:positionV>
            <wp:extent cx="7560310" cy="4005580"/>
            <wp:effectExtent l="0" t="0" r="2540" b="13970"/>
            <wp:wrapNone/>
            <wp:docPr id="3" name="图片 2" descr="中共温州理工学院委员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中共温州理工学院委员会文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pStyle w:val="2"/>
        <w:spacing w:line="600" w:lineRule="exact"/>
        <w:rPr>
          <w:rFonts w:cs="Times New Roman"/>
        </w:rPr>
      </w:pPr>
    </w:p>
    <w:p>
      <w:pPr>
        <w:pStyle w:val="2"/>
        <w:spacing w:line="600" w:lineRule="exact"/>
        <w:rPr>
          <w:rFonts w:hint="eastAsia" w:cs="Times New Roman"/>
        </w:rPr>
      </w:pPr>
    </w:p>
    <w:p>
      <w:pPr>
        <w:pStyle w:val="2"/>
        <w:spacing w:line="600" w:lineRule="exact"/>
        <w:ind w:firstLine="0" w:firstLineChars="0"/>
        <w:rPr>
          <w:rFonts w:cs="Times New Roman"/>
        </w:rPr>
      </w:pPr>
    </w:p>
    <w:p>
      <w:pPr>
        <w:spacing w:line="600" w:lineRule="exact"/>
        <w:jc w:val="center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温理工党委〔202</w:t>
      </w:r>
      <w:r>
        <w:rPr>
          <w:rFonts w:ascii="仿宋_GB2312" w:hAnsi="仿宋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方正小标宋_GBK" w:hAnsi="宋体" w:eastAsia="方正小标宋_GBK" w:cs="Times New Roman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bCs/>
          <w:color w:val="auto"/>
          <w:kern w:val="0"/>
          <w:sz w:val="44"/>
          <w:szCs w:val="44"/>
          <w:lang w:val="en-US" w:eastAsia="zh-CN" w:bidi="ar-SA"/>
        </w:rPr>
        <w:t>关于印发《温州理工学院班主任工作管理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方正小标宋_GBK" w:hAnsi="宋体" w:eastAsia="方正小标宋_GBK" w:cs="Times New Roman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bCs/>
          <w:color w:val="auto"/>
          <w:kern w:val="0"/>
          <w:sz w:val="44"/>
          <w:szCs w:val="44"/>
          <w:lang w:val="en-US" w:eastAsia="zh-CN" w:bidi="ar-SA"/>
        </w:rPr>
        <w:t>办法（试行）》的通知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二级学院，各部门：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739" w:firstLineChars="231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经2023年5月6日第62次党委会审议通过，现将《温州理工学院班主任工作管理办法（试行）》印发给你们，请遵照执行。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55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中共温州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理工学院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2023年5月8日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温州理工学院班主任工作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管理办法（试行）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（2023年5月6日第62次党委会审议通过）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为全面贯彻落实党的教育方针，切实加强大学生思想政治教育与管理服务工作，进一步加强班主任队伍建设，推动班主任工作制度化、规范化和科学化。根据中共中央、国务院《关于新时代进一步加强和改进思想政治工作的意见》等文件要求和全国、全省高校思想政治工作会议精神，结合学校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一、班主任的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班主任是高校教师队伍的重要组成部分，是开展大学生思想政治工作的骨干力量，是大学生成长成才的指导者和引路人，在推进落实立德树人根本任务过程中具有不可替代的作用。班主任应该努力葆有理想信念、道德情操、扎实学识、仁爱之心，成为学生锤炼品格的引路人、学习知识的引路人、创新思维的引路人、奉献祖国的引路人，始终坚持教书和育人相统一、言传和身教相统一、潜心问道和关注社会相统一、学术自由和学术规范相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班主任主要负责所带班级的党团建设、日常事务管理、学生日常思想动态掌握和思想工作、特殊学生关心关怀、学生学业就业指导，加强日常家校沟通，细化班级安全稳定网格化管理这七项职责。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二、班主任的选聘工作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（一）岗位设置。学院应根据实际需要，科学合理地设置班主任岗位。每个班级设置1名班主任，每位教师原则上担任1个班级的班主任，聘期原则上需任满一届。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（二）选聘条件。学院须坚持政治强、业务精、纪律严、作风正的标准，把思想素质好、业务水平高、奉献意识强、热爱大学生思想政治教育事业、具有较强组织管理能力的人员选聘到班主任队伍中来。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（三）选聘范围。原则上由符合班主任选聘条件的教职工担任（专任教师优先考虑）。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（四）选聘程序。班主任选聘工作由各学院统一领导，采取组织推荐和公开招聘相结合的方式进行，并报党委学生工作部备案。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三、班主任的培训培养工作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班主任队伍实行校院双重领导体制。党委学生工作部进行宏观管理和指导，加强班主任培训制度建设，编制班主任工作手册。学院负责具体管理和培养，定期召开班主任例会，了解班主任工作近况，并针对班主任的意见和建议开展和调整相关工作；结合不同年级班主任工作的内容、特点，制定班主任培训计划，坚持日常培训和专题培训相结合，定期培训与不定期培训相结合，重点举办培训会和交流会，做到先培训后上岗；结合日常管理和校园文化活动，为班主任与辅导员、学生的和谐互动创造有利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四、班主任的考核工作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班主任考核工作在党委学生工作部指导下，由学院具体负责实施，每学年考核1次，一般在每年5月份启动。从事班主任岗工作未满6个月或者休产假、挂职的不参与考核。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（一）考核程序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1.自我总结：班主任根据工作职责要求，实事求是地总结一学年的工作，填写《班主任工作考核表》，以书面报告形式递交学院。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2.学生测评：党委学生工作部组织开展班主任工作情况的学生测评，形成学生对班主任工作的整体评价。在测评统计时去掉前10%和后10%的分数，所得平均分为该项得分。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3.学院测评：各学院根据班主任的实际表现和工作实绩对其工作情况进行测评，所得平均分即为该项得分。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4.学院考核：依据考核办法，对班主任工作考核等级予以确定，并进行为期5天的公示，公示无异议后将相关材料报送党委学生工作部。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5.学校审定：学校对各学院班主任考核材料进行审查，确定班主任工作考核等级。班主任工作考核结果归入教师个人档案，作为晋升、提级、评优的重要依据。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（二）考核办法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1.班主任工作考核内容由“基础工作考核”“评议考核” “业绩考核”和“附加分”四部分构成，每部分均按分值从高到低进行排序，产生相应的名次。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11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77"/>
        <w:gridCol w:w="1749"/>
        <w:gridCol w:w="335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35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3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考核标准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考核办法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基础工作（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满分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45分）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出勤（满分10分）</w:t>
            </w:r>
          </w:p>
        </w:tc>
        <w:tc>
          <w:tcPr>
            <w:tcW w:w="33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按时参加学校、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组织的有关班主任工作会议，无故缺勤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次扣2分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扣完为止。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学院根据</w:t>
            </w:r>
            <w:r>
              <w:rPr>
                <w:rFonts w:hint="eastAsia" w:ascii="仿宋_GB2312" w:eastAsia="仿宋_GB2312"/>
                <w:sz w:val="24"/>
                <w:szCs w:val="24"/>
              </w:rPr>
              <w:t>会议签到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7" w:type="dxa"/>
            <w:vMerge w:val="continue"/>
          </w:tcPr>
          <w:p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日常工作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（满分35分）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班会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（满分1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33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每学期举行两次或两次以上主题班会，每次加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学院根据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《班主任手册》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等赋分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7" w:type="dxa"/>
            <w:vMerge w:val="continue"/>
          </w:tcPr>
          <w:p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谈心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谈话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（满分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33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与学生谈心或学习指导1次加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学院根据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《班主任手册》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学生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反馈情况赋分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7" w:type="dxa"/>
            <w:vMerge w:val="continue"/>
          </w:tcPr>
          <w:p>
            <w:pPr>
              <w:spacing w:line="38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下寝室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（满分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33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每月下寝室2次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及以上，加1分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，每月下寝室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加0.5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未下寝室不加分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学院根据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《教师走访登记表》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等情况赋分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评议考核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（满分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509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学生评议（满分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学工系统评议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9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评议（满分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学院组织评议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业绩考核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（满分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学风考核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（满分10分）</w:t>
            </w:r>
          </w:p>
        </w:tc>
        <w:tc>
          <w:tcPr>
            <w:tcW w:w="335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优、良、中、差四个等级，优不超过20%，良不超过30%，中不低于40%，分别计10分、8分、6分、3分。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纪律考核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（满分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3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有警告处分的学生，扣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分/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；有严重警告处分的学生，扣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分/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  <w:r>
              <w:rPr>
                <w:rFonts w:ascii="仿宋_GB2312" w:eastAsia="仿宋_GB2312"/>
                <w:sz w:val="24"/>
                <w:szCs w:val="24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有记过处分的学生，扣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分/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；有留校察看处分的学生，扣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分/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  <w:r>
              <w:rPr>
                <w:rFonts w:ascii="仿宋_GB2312" w:eastAsia="仿宋_GB2312"/>
                <w:sz w:val="24"/>
                <w:szCs w:val="24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有开除学籍处分的学生，扣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分。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各类竞赛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（满分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33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学生获得市级以上奖励，班主任加1分；省级奖励，班主任加2分；国家级以上奖励加5分。</w:t>
            </w:r>
          </w:p>
        </w:tc>
        <w:tc>
          <w:tcPr>
            <w:tcW w:w="21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班主任提供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附加分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（满分10分）</w:t>
            </w:r>
          </w:p>
        </w:tc>
        <w:tc>
          <w:tcPr>
            <w:tcW w:w="5099" w:type="dxa"/>
            <w:gridSpan w:val="2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1.毕业班班主任所带班级签约率达到</w:t>
            </w:r>
            <w:r>
              <w:rPr>
                <w:rFonts w:ascii="仿宋_GB2312" w:eastAsia="仿宋_GB2312"/>
                <w:sz w:val="24"/>
                <w:szCs w:val="24"/>
              </w:rPr>
              <w:t>100</w:t>
            </w:r>
            <w:r>
              <w:rPr>
                <w:rFonts w:hint="eastAsia" w:ascii="仿宋_GB2312" w:eastAsia="仿宋_GB2312"/>
                <w:sz w:val="24"/>
                <w:szCs w:val="24"/>
              </w:rPr>
              <w:t>%加5分;班级签约率达到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5%加4分; 班级签约率达到90%加3分；班级签约率达到85%加2分；班级签约率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低于</w:t>
            </w:r>
            <w:r>
              <w:rPr>
                <w:rFonts w:hint="eastAsia" w:ascii="仿宋_GB2312" w:eastAsia="仿宋_GB2312"/>
                <w:sz w:val="24"/>
                <w:szCs w:val="24"/>
              </w:rPr>
              <w:t>85%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不加分。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2.班主任所带班级获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国家级荣誉加10分；省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仿宋_GB2312" w:eastAsia="仿宋_GB2312"/>
                <w:sz w:val="24"/>
                <w:szCs w:val="24"/>
              </w:rPr>
              <w:t>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仿宋_GB2312" w:eastAsia="仿宋_GB2312"/>
                <w:sz w:val="24"/>
                <w:szCs w:val="24"/>
              </w:rPr>
              <w:t>加3分；校级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仿宋_GB2312" w:eastAsia="仿宋_GB2312"/>
                <w:sz w:val="24"/>
                <w:szCs w:val="24"/>
              </w:rPr>
              <w:t>加1分。</w:t>
            </w:r>
          </w:p>
        </w:tc>
        <w:tc>
          <w:tcPr>
            <w:tcW w:w="2140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从招生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与就业处</w:t>
            </w:r>
            <w:r>
              <w:rPr>
                <w:rFonts w:hint="eastAsia" w:ascii="仿宋_GB2312" w:eastAsia="仿宋_GB2312"/>
                <w:sz w:val="24"/>
                <w:szCs w:val="24"/>
              </w:rPr>
              <w:t>查询(以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6月20日</w:t>
            </w:r>
            <w:r>
              <w:rPr>
                <w:rFonts w:hint="eastAsia" w:ascii="仿宋_GB2312" w:eastAsia="仿宋_GB2312"/>
                <w:sz w:val="24"/>
                <w:szCs w:val="24"/>
              </w:rPr>
              <w:t>前签的就业协议书为准)。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10" w:leftChars="0" w:firstLine="640" w:firstLine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班主任工作考核结果分为优秀、良好、合格、不合格4个等级。优秀率不超过学院班主任人数的10%，优良率不超过本学院班主任人数的60%。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10" w:leftChars="0" w:firstLine="640" w:firstLine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班主任工作考核达到称职及以上等级的，须同时符合下列3项条件（毕业班班主任须同时符合其中2项）：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学年内主持主题班会2次及以上；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学年内参加班级集体活动3次及以上；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与班内70%以上同学谈心交流（包括面对面交流、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网络交流、书信交流等形式）1次及以上。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10" w:leftChars="0" w:firstLine="640" w:firstLine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有下列情况之一且学生评议分不低于80的，当年考核直接评为“优秀”，指标单列：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所带班级荣获省级及以上荣誉称号的；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 w:bidi="ar-SA"/>
        </w:rPr>
        <w:t>（2）所带班级升学率超过20%的；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leftChars="0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 w:bidi="ar-SA"/>
        </w:rPr>
        <w:t>（3）留温率超过45%的。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（三）结果运用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1.青年教师晋升高一级专业技术职务，须有1年及以上担任班主任工作经历，且有考核良好及以上记录。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2.班主任工作考核作为教师专业技术职务评审、教师岗位聘任和党政管理干部选拔的重要依据。任现职以来获得过优秀等级的班主任，在同等条件下，优先晋升或聘任高一级专业技术职务。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3.校级优秀班主任原则上从考核等级为优秀的班主任中产生，由学校统一发文进行表彰与奖励。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4.在个人年度工作考核或其他荣誉评选中，同等条件下优先考虑班主任工作考核等级为优秀的教师。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5.班主任工作考核不合格的，学院视具体情况可取消其担任班主任的资格。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五、班主任的岗位津贴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班主任岗位津贴原则上按每学期每生40元发放，考核为优秀的班主任一次性发放奖金1000元，各学院可根据本院实际情况适当调整，离岗即停止发放。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本办法自发文之日起实施，由党委学生工作部负责解释。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-796" w:rightChars="-379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"http://www.ojc.zj.cn/UploadFile/2008-11/20081120091509947.doc"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温州理工学院班主任工作考核评议表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-575" w:rightChars="-274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2.温州理工学院班主任工作考核评议表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3.班主任工作考核表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567" w:gutter="57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480" w:lineRule="auto"/>
        <w:rPr>
          <w:rFonts w:ascii="黑体" w:eastAsia="黑体"/>
          <w:b/>
          <w:bCs/>
          <w:sz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rFonts w:hint="eastAsia" w:ascii="仿宋_GB2312" w:eastAsia="仿宋_GB2312"/>
          <w:bCs/>
          <w:sz w:val="36"/>
        </w:rPr>
        <w:t xml:space="preserve">  </w:t>
      </w:r>
      <w:r>
        <w:rPr>
          <w:rFonts w:hint="eastAsia" w:ascii="仿宋_GB2312" w:eastAsia="仿宋_GB2312"/>
          <w:b/>
          <w:bCs/>
          <w:sz w:val="36"/>
        </w:rPr>
        <w:t xml:space="preserve">     </w:t>
      </w:r>
      <w:r>
        <w:rPr>
          <w:rFonts w:ascii="黑体" w:eastAsia="黑体"/>
          <w:b/>
          <w:bCs/>
          <w:sz w:val="36"/>
        </w:rPr>
        <w:t xml:space="preserve">  </w:t>
      </w:r>
    </w:p>
    <w:p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480" w:lineRule="auto"/>
        <w:jc w:val="center"/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</w:rPr>
        <w:t>温州理工学院班主任工作考核评议表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  <w:lang w:val="en-US" w:eastAsia="zh-CN"/>
        </w:rPr>
        <w:t>学生用表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  <w:lang w:eastAsia="zh-CN"/>
        </w:rPr>
        <w:t>）</w:t>
      </w:r>
    </w:p>
    <w:p>
      <w:pPr>
        <w:spacing w:line="480" w:lineRule="auto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班主任姓名：                                                                         评议时间：</w:t>
      </w:r>
    </w:p>
    <w:tbl>
      <w:tblPr>
        <w:tblStyle w:val="11"/>
        <w:tblW w:w="14223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770"/>
        <w:gridCol w:w="735"/>
        <w:gridCol w:w="1083"/>
        <w:gridCol w:w="1059"/>
        <w:gridCol w:w="1128"/>
        <w:gridCol w:w="1084"/>
        <w:gridCol w:w="83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评议内容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满分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评议标准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9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非常满意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比较满意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基本满意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不满意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认真传达并组织学生进行评优评先和推优工作，做到公平、公开和公正。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言谈得体，举止文明，有良好修养，在学生中起到良好的表率作用。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积极开展谈心活动，与同学之间感情融洽，能起到良师益友的作用。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积极开展学风建设工作，对后进同学掌握情况准确，帮教措施得当。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明确校纪校规，严格教育和查处违纪学生，不护短。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准确掌握贫困生情况，对贫困学生及时传达助学贷款政策，并给予关怀。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胜任工作，有较强的组织管理能力和处理问题的能力。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做到坚持原则，奖惩分明，客观公正地对待每一位同学。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学生奖学金的发放准确无误，班费使用合理。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777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您所在班级及团支部风气良好，活动开展正常。</w:t>
            </w:r>
          </w:p>
        </w:tc>
        <w:tc>
          <w:tcPr>
            <w:tcW w:w="735" w:type="dxa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/>
        </w:rPr>
        <w:t>本表汇总得分</w:t>
      </w:r>
    </w:p>
    <w:p>
      <w:pPr>
        <w:adjustRightInd w:val="0"/>
        <w:snapToGrid w:val="0"/>
        <w:spacing w:line="600" w:lineRule="exact"/>
        <w:ind w:firstLine="5120" w:firstLineChars="1600"/>
        <w:rPr>
          <w:rFonts w:ascii="仿宋_GB2312" w:eastAsia="仿宋_GB2312"/>
          <w:bCs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57"/>
          <w:pgNumType w:fmt="decimal"/>
          <w:cols w:space="720" w:num="1"/>
          <w:docGrid w:type="linesAndChars" w:linePitch="312" w:charSpace="0"/>
        </w:sectPr>
      </w:pPr>
    </w:p>
    <w:p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240" w:lineRule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附件2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</w:t>
      </w:r>
    </w:p>
    <w:p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480" w:lineRule="auto"/>
        <w:jc w:val="center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</w:rPr>
        <w:t>温州理工学院班主任工作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  <w:lang w:val="en-US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</w:rPr>
        <w:t>评议表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  <w:lang w:val="en-US" w:eastAsia="zh-CN"/>
        </w:rPr>
        <w:t>学院用表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0"/>
          <w:szCs w:val="44"/>
          <w:lang w:eastAsia="zh-CN"/>
        </w:rPr>
        <w:t>）</w:t>
      </w:r>
    </w:p>
    <w:p>
      <w:pPr>
        <w:tabs>
          <w:tab w:val="left" w:pos="840"/>
          <w:tab w:val="left" w:pos="1666"/>
          <w:tab w:val="left" w:pos="2731"/>
          <w:tab w:val="left" w:pos="4125"/>
          <w:tab w:val="left" w:pos="5057"/>
          <w:tab w:val="left" w:pos="6330"/>
          <w:tab w:val="left" w:pos="7590"/>
          <w:tab w:val="left" w:pos="10215"/>
          <w:tab w:val="left" w:pos="12255"/>
          <w:tab w:val="left" w:pos="13995"/>
        </w:tabs>
        <w:autoSpaceDE w:val="0"/>
        <w:autoSpaceDN w:val="0"/>
        <w:adjustRightInd w:val="0"/>
        <w:spacing w:line="240" w:lineRule="auto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姓名：              </w:t>
      </w:r>
      <w:r>
        <w:rPr>
          <w:rFonts w:ascii="楷体_GB2312" w:eastAsia="楷体_GB2312"/>
          <w:sz w:val="24"/>
        </w:rPr>
        <w:tab/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 xml:space="preserve"> 负责班级：  </w:t>
      </w:r>
      <w:r>
        <w:rPr>
          <w:rFonts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 xml:space="preserve">                    学生人数：</w:t>
      </w:r>
      <w:r>
        <w:rPr>
          <w:rFonts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 xml:space="preserve">      考评时间：</w:t>
      </w:r>
    </w:p>
    <w:tbl>
      <w:tblPr>
        <w:tblStyle w:val="11"/>
        <w:tblW w:w="14467" w:type="dxa"/>
        <w:tblInd w:w="-3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1191"/>
        <w:gridCol w:w="7336"/>
        <w:gridCol w:w="545"/>
        <w:gridCol w:w="1210"/>
        <w:gridCol w:w="1060"/>
        <w:gridCol w:w="1139"/>
        <w:gridCol w:w="884"/>
        <w:gridCol w:w="7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7336" w:type="dxa"/>
            <w:vMerge w:val="restart"/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具体考核内容</w:t>
            </w:r>
          </w:p>
        </w:tc>
        <w:tc>
          <w:tcPr>
            <w:tcW w:w="5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42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评议标准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</w:p>
        </w:tc>
        <w:tc>
          <w:tcPr>
            <w:tcW w:w="7336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非常满意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比较满意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ind w:left="57"/>
              <w:jc w:val="center"/>
            </w:pPr>
            <w:r>
              <w:rPr>
                <w:rFonts w:hint="eastAsia"/>
              </w:rPr>
              <w:t>基本满意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不满意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62" w:type="dxa"/>
            <w:vMerge w:val="restart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工作态度工作表现</w:t>
            </w:r>
          </w:p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（30分）</w:t>
            </w: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t>按时参加</w:t>
            </w:r>
            <w:r>
              <w:rPr>
                <w:rFonts w:hint="eastAsia"/>
              </w:rPr>
              <w:t>班主任工作例会</w:t>
            </w:r>
            <w:r>
              <w:t>、教育培训。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5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认真完成学期工作计划及学期工作总结。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按时</w:t>
            </w:r>
            <w:r>
              <w:t>按要求上报</w:t>
            </w:r>
            <w:r>
              <w:rPr>
                <w:rFonts w:hint="eastAsia"/>
              </w:rPr>
              <w:t>上级所需各类</w:t>
            </w:r>
            <w:r>
              <w:t>学生教育管理</w:t>
            </w:r>
            <w:r>
              <w:rPr>
                <w:rFonts w:hint="eastAsia"/>
              </w:rPr>
              <w:t>资料数据。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t>做好学生安全稳定工作</w:t>
            </w:r>
            <w:r>
              <w:rPr>
                <w:rFonts w:hint="eastAsia"/>
              </w:rPr>
              <w:t>，对各类突发事件能够及时上报与正确处理。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工作态度积极、认真、负责，接收任务不推诿，有大局观念。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362" w:type="dxa"/>
            <w:vMerge w:val="restart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所带班级基本情况（50分）</w:t>
            </w: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积极</w:t>
            </w:r>
            <w:r>
              <w:t>开展宿舍精神文明创建活动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学生能够按时返校注册。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班级学生学期考试不及格人次比率和学生降退率低。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5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t>严格考风考纪，考前做好宣传动员，</w:t>
            </w:r>
            <w:r>
              <w:rPr>
                <w:rFonts w:hint="eastAsia"/>
              </w:rPr>
              <w:t>考试违纪情况。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t>所带班级学生</w:t>
            </w:r>
            <w:r>
              <w:rPr>
                <w:rFonts w:hint="eastAsia"/>
              </w:rPr>
              <w:t>上课出勤率情况良好。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5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t>学生自觉遵守校纪校规，举止文明，行为规范，</w:t>
            </w:r>
            <w:r>
              <w:rPr>
                <w:rFonts w:hint="eastAsia"/>
              </w:rPr>
              <w:t>无</w:t>
            </w:r>
            <w:r>
              <w:t>违纪</w:t>
            </w:r>
            <w:r>
              <w:rPr>
                <w:rFonts w:hint="eastAsia"/>
              </w:rPr>
              <w:t>情况</w:t>
            </w:r>
            <w:r>
              <w:t>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班级团支部活动开展正常。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学生党建工作开展良好，重视积极分子考察和党员发展工作。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restart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rPr>
                <w:rFonts w:hint="eastAsia"/>
              </w:rPr>
              <w:t>主要工作组织落实（20分）</w:t>
            </w: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highlight w:val="green"/>
              </w:rPr>
            </w:pPr>
            <w:r>
              <w:rPr>
                <w:rFonts w:hint="eastAsia"/>
              </w:rPr>
              <w:t>主动关心学生的思想动态、学习生活状态，关心学生发展。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主动指导学生班集体建设，注重优良学风和先进班级建设。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认真做好评选优秀学生，先进班集体等评优工作，积极开展精神文明创建活动。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362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</w:pPr>
          </w:p>
        </w:tc>
        <w:tc>
          <w:tcPr>
            <w:tcW w:w="7336" w:type="dxa"/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认真做好学生贷款、奖学金、困难补助的评定与发放工作，无差错。</w:t>
            </w:r>
          </w:p>
        </w:tc>
        <w:tc>
          <w:tcPr>
            <w:tcW w:w="5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</w:tr>
    </w:tbl>
    <w:p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</w:pPr>
      <w:r>
        <w:rPr>
          <w:rFonts w:hint="eastAsia"/>
        </w:rPr>
        <w:t>本表汇总得分：</w:t>
      </w:r>
    </w:p>
    <w:p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ectPr>
          <w:pgSz w:w="16838" w:h="11906" w:orient="landscape"/>
          <w:pgMar w:top="1440" w:right="1440" w:bottom="-71" w:left="1440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tabs>
          <w:tab w:val="center" w:pos="4216"/>
          <w:tab w:val="right" w:pos="8306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-20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学年度</w:t>
      </w: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温州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理工学院班主任工作考核表</w:t>
      </w:r>
    </w:p>
    <w:p>
      <w:pPr>
        <w:adjustRightInd w:val="0"/>
        <w:snapToGrid w:val="0"/>
        <w:spacing w:line="560" w:lineRule="exact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所在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: </w:t>
      </w:r>
      <w:r>
        <w:rPr>
          <w:rFonts w:hint="eastAsia" w:ascii="仿宋_GB2312" w:hAnsi="宋体" w:eastAsia="仿宋_GB2312"/>
          <w:sz w:val="24"/>
        </w:rPr>
        <w:t xml:space="preserve">                            </w:t>
      </w:r>
    </w:p>
    <w:tbl>
      <w:tblPr>
        <w:tblStyle w:val="11"/>
        <w:tblpPr w:leftFromText="180" w:rightFromText="180" w:vertAnchor="text" w:tblpX="108" w:tblpY="1"/>
        <w:tblOverlap w:val="never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14"/>
        <w:gridCol w:w="946"/>
        <w:gridCol w:w="688"/>
        <w:gridCol w:w="882"/>
        <w:gridCol w:w="207"/>
        <w:gridCol w:w="848"/>
        <w:gridCol w:w="895"/>
        <w:gridCol w:w="420"/>
        <w:gridCol w:w="1137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职称/职务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   级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  数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</w:trPr>
        <w:tc>
          <w:tcPr>
            <w:tcW w:w="708" w:type="dxa"/>
            <w:tcMar>
              <w:top w:w="283" w:type="dxa"/>
              <w:left w:w="108" w:type="dxa"/>
              <w:bottom w:w="283" w:type="dxa"/>
              <w:right w:w="108" w:type="dxa"/>
            </w:tcMar>
            <w:textDirection w:val="tbLr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distribute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班主任工作总结</w:t>
            </w:r>
          </w:p>
        </w:tc>
        <w:tc>
          <w:tcPr>
            <w:tcW w:w="7706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（未尽内容可另页面附后）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08" w:type="dxa"/>
            <w:vMerge w:val="restart"/>
            <w:textDirection w:val="tbLr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考核情况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基础工作（45分）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评议考核（30分）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业绩考核（25分）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附加分（10分）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学院考核意见及评定等级</w:t>
            </w:r>
          </w:p>
        </w:tc>
        <w:tc>
          <w:tcPr>
            <w:tcW w:w="6892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考核意见：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jc w:val="both"/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综合评定等级：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领导签字：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spacing w:line="300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708" w:type="dxa"/>
            <w:tcMar>
              <w:top w:w="283" w:type="dxa"/>
              <w:left w:w="108" w:type="dxa"/>
              <w:bottom w:w="283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706" w:type="dxa"/>
            <w:gridSpan w:val="10"/>
          </w:tcPr>
          <w:p>
            <w:pPr>
              <w:jc w:val="center"/>
            </w:pPr>
          </w:p>
          <w:p>
            <w:pPr>
              <w:pStyle w:val="5"/>
            </w:pPr>
          </w:p>
          <w:p>
            <w:pPr>
              <w:pStyle w:val="6"/>
              <w:ind w:left="0" w:leftChars="0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440" w:lineRule="exact"/>
        <w:ind w:right="106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温州</w:t>
      </w:r>
      <w:r>
        <w:rPr>
          <w:rFonts w:hint="eastAsia" w:ascii="宋体" w:hAnsi="宋体" w:eastAsia="宋体" w:cs="宋体"/>
          <w:sz w:val="24"/>
          <w:szCs w:val="24"/>
        </w:rPr>
        <w:t>理工学院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党委</w:t>
      </w:r>
      <w:r>
        <w:rPr>
          <w:rFonts w:hint="eastAsia" w:ascii="宋体" w:hAnsi="宋体" w:eastAsia="宋体" w:cs="宋体"/>
          <w:sz w:val="24"/>
          <w:szCs w:val="24"/>
        </w:rPr>
        <w:t>学生工作部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</w:t>
      </w: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4" w:type="default"/>
          <w:footerReference r:id="rId5" w:type="even"/>
          <w:pgSz w:w="11906" w:h="16838"/>
          <w:pgMar w:top="1440" w:right="1800" w:bottom="951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horzAnchor="page" w:tblpX="2024" w:tblpY="12766"/>
        <w:tblW w:w="4825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中共温州理工学院委员会办公室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  <w:t>202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印发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OF0U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OF0U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DBFA3"/>
    <w:multiLevelType w:val="singleLevel"/>
    <w:tmpl w:val="629DBFA3"/>
    <w:lvl w:ilvl="0" w:tentative="0">
      <w:start w:val="2"/>
      <w:numFmt w:val="decimal"/>
      <w:suff w:val="nothing"/>
      <w:lvlText w:val="%1.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wT5L6hwUIjo1YywoBUdzx3IxnlI=" w:salt="mpZphdnXI1I5CdVkJ1unGQ=="/>
  <w:defaultTabStop w:val="420"/>
  <w:drawingGridHorizontalSpacing w:val="105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kZDFiMmIwYTk3YzE2ZTg3Nzg4N2FhOTMyMTlkNTAifQ=="/>
  </w:docVars>
  <w:rsids>
    <w:rsidRoot w:val="00950C9C"/>
    <w:rsid w:val="00054E77"/>
    <w:rsid w:val="000A62DF"/>
    <w:rsid w:val="000B641A"/>
    <w:rsid w:val="000F28F8"/>
    <w:rsid w:val="001A1974"/>
    <w:rsid w:val="002F1B29"/>
    <w:rsid w:val="0032351F"/>
    <w:rsid w:val="003B7364"/>
    <w:rsid w:val="00430711"/>
    <w:rsid w:val="0046315C"/>
    <w:rsid w:val="00481774"/>
    <w:rsid w:val="005345BE"/>
    <w:rsid w:val="00585EAF"/>
    <w:rsid w:val="005C03D3"/>
    <w:rsid w:val="005F39E0"/>
    <w:rsid w:val="005F7666"/>
    <w:rsid w:val="00652238"/>
    <w:rsid w:val="006A54C7"/>
    <w:rsid w:val="006C25E9"/>
    <w:rsid w:val="006D6892"/>
    <w:rsid w:val="00767BB7"/>
    <w:rsid w:val="00825EF1"/>
    <w:rsid w:val="00844A47"/>
    <w:rsid w:val="00950C9C"/>
    <w:rsid w:val="009802A3"/>
    <w:rsid w:val="009822E3"/>
    <w:rsid w:val="009B1E6A"/>
    <w:rsid w:val="009B2100"/>
    <w:rsid w:val="00A51F9E"/>
    <w:rsid w:val="00AB51F4"/>
    <w:rsid w:val="00AD6CF7"/>
    <w:rsid w:val="00CE52B9"/>
    <w:rsid w:val="00E462BA"/>
    <w:rsid w:val="00E567B3"/>
    <w:rsid w:val="00EE476A"/>
    <w:rsid w:val="00F31811"/>
    <w:rsid w:val="00F63DF1"/>
    <w:rsid w:val="00FA07D5"/>
    <w:rsid w:val="00FB3AA4"/>
    <w:rsid w:val="00FB648C"/>
    <w:rsid w:val="00FC2BE1"/>
    <w:rsid w:val="028C021E"/>
    <w:rsid w:val="039C3694"/>
    <w:rsid w:val="03C16B47"/>
    <w:rsid w:val="07562FD5"/>
    <w:rsid w:val="07DE4513"/>
    <w:rsid w:val="09FB616F"/>
    <w:rsid w:val="0B3E1641"/>
    <w:rsid w:val="0CB903BA"/>
    <w:rsid w:val="0DD42625"/>
    <w:rsid w:val="0E867820"/>
    <w:rsid w:val="14533E64"/>
    <w:rsid w:val="1522232C"/>
    <w:rsid w:val="15512530"/>
    <w:rsid w:val="16057CE6"/>
    <w:rsid w:val="18247B65"/>
    <w:rsid w:val="1996089B"/>
    <w:rsid w:val="1A020CA9"/>
    <w:rsid w:val="1A333D84"/>
    <w:rsid w:val="1C9E598F"/>
    <w:rsid w:val="1CF5727B"/>
    <w:rsid w:val="1E495D7D"/>
    <w:rsid w:val="1E8E097D"/>
    <w:rsid w:val="1FD20FF9"/>
    <w:rsid w:val="204F3B10"/>
    <w:rsid w:val="29E243FE"/>
    <w:rsid w:val="2A557D68"/>
    <w:rsid w:val="2ABF4210"/>
    <w:rsid w:val="2B2B43C8"/>
    <w:rsid w:val="2E852ACB"/>
    <w:rsid w:val="2FF24B01"/>
    <w:rsid w:val="317325EA"/>
    <w:rsid w:val="3BE477B5"/>
    <w:rsid w:val="3EDC29C1"/>
    <w:rsid w:val="41BF4A08"/>
    <w:rsid w:val="467A7CD6"/>
    <w:rsid w:val="4C16031C"/>
    <w:rsid w:val="4CE60A61"/>
    <w:rsid w:val="4D993C52"/>
    <w:rsid w:val="50062687"/>
    <w:rsid w:val="528154FB"/>
    <w:rsid w:val="539162DA"/>
    <w:rsid w:val="544B6B10"/>
    <w:rsid w:val="55D0321B"/>
    <w:rsid w:val="5703131A"/>
    <w:rsid w:val="57576ED8"/>
    <w:rsid w:val="57E61807"/>
    <w:rsid w:val="5BCD1559"/>
    <w:rsid w:val="5C603EF9"/>
    <w:rsid w:val="5D0D2226"/>
    <w:rsid w:val="5EF67BD5"/>
    <w:rsid w:val="645D49A6"/>
    <w:rsid w:val="6A144B67"/>
    <w:rsid w:val="6F526C5E"/>
    <w:rsid w:val="717E4770"/>
    <w:rsid w:val="73700F48"/>
    <w:rsid w:val="753C3043"/>
    <w:rsid w:val="75494DBD"/>
    <w:rsid w:val="75EE695C"/>
    <w:rsid w:val="78C83FE3"/>
    <w:rsid w:val="792D0137"/>
    <w:rsid w:val="7A310EE2"/>
    <w:rsid w:val="7E2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link w:val="16"/>
    <w:qFormat/>
    <w:uiPriority w:val="0"/>
    <w:pPr>
      <w:jc w:val="left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5">
    <w:name w:val="Body Text"/>
    <w:basedOn w:val="1"/>
    <w:next w:val="6"/>
    <w:unhideWhenUsed/>
    <w:qFormat/>
    <w:uiPriority w:val="99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6">
    <w:name w:val="Body Text First Indent"/>
    <w:basedOn w:val="5"/>
    <w:unhideWhenUsed/>
    <w:qFormat/>
    <w:uiPriority w:val="99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7">
    <w:name w:val="Body Text Indent"/>
    <w:qFormat/>
    <w:uiPriority w:val="0"/>
    <w:pPr>
      <w:widowControl w:val="0"/>
      <w:autoSpaceDE w:val="0"/>
      <w:autoSpaceDN w:val="0"/>
      <w:adjustRightInd w:val="0"/>
      <w:spacing w:line="360" w:lineRule="auto"/>
      <w:ind w:firstLine="862" w:firstLineChars="196"/>
      <w:jc w:val="both"/>
      <w:outlineLvl w:val="0"/>
    </w:pPr>
    <w:rPr>
      <w:rFonts w:ascii="仿宋_GB2312" w:hAnsi="Times New Roman" w:eastAsia="仿宋_GB2312" w:cs="Times New Roman"/>
      <w:bCs/>
      <w:color w:val="000000"/>
      <w:kern w:val="0"/>
      <w:sz w:val="44"/>
      <w:lang w:val="en-US" w:eastAsia="zh-CN" w:bidi="ar-SA"/>
    </w:rPr>
  </w:style>
  <w:style w:type="paragraph" w:styleId="8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12</Pages>
  <Words>4063</Words>
  <Characters>4193</Characters>
  <Lines>37</Lines>
  <Paragraphs>10</Paragraphs>
  <TotalTime>0</TotalTime>
  <ScaleCrop>false</ScaleCrop>
  <LinksUpToDate>false</LinksUpToDate>
  <CharactersWithSpaces>4507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2021-11-04T00:26:00Z</dcterms:created>
  <dc:creator>Microsoft 帐户</dc:creator>
  <cp:lastModifiedBy>欧欧</cp:lastModifiedBy>
  <cp:lastPrinted>2023-05-23T02:02:40Z</cp:lastPrinted>
  <dcterms:modified xsi:type="dcterms:W3CDTF">2023-05-23T02:12:50Z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4E2B0EB882154BBCB2462CA3B176BB4C_13</vt:lpwstr>
  </property>
</Properties>
</file>